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44" w:rsidRPr="00CC5E44" w:rsidRDefault="00CC5E44" w:rsidP="00CC5E44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rPr>
          <w:b/>
          <w:caps/>
          <w:color w:val="000000"/>
          <w:lang w:val="uk-UA"/>
        </w:rPr>
      </w:pPr>
      <w:r w:rsidRPr="00CC5E44">
        <w:rPr>
          <w:b/>
          <w:caps/>
          <w:color w:val="000000"/>
          <w:lang w:val="uk-UA"/>
        </w:rPr>
        <w:t xml:space="preserve">Навчальна програма </w:t>
      </w:r>
    </w:p>
    <w:p w:rsidR="00CC5E44" w:rsidRPr="00CC5E44" w:rsidRDefault="00CC5E44" w:rsidP="00CC5E44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rPr>
          <w:b/>
          <w:caps/>
          <w:color w:val="000000"/>
          <w:lang w:val="uk-UA"/>
        </w:rPr>
      </w:pPr>
      <w:r w:rsidRPr="00CC5E44">
        <w:rPr>
          <w:b/>
          <w:caps/>
          <w:color w:val="000000"/>
          <w:lang w:val="uk-UA"/>
        </w:rPr>
        <w:t>з моделювання іграшок-сувенірів</w:t>
      </w:r>
    </w:p>
    <w:p w:rsidR="00CC5E44" w:rsidRPr="00CC5E44" w:rsidRDefault="00CC5E44" w:rsidP="00CC5E44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rPr>
          <w:color w:val="000000"/>
          <w:lang w:val="uk-UA"/>
        </w:rPr>
      </w:pPr>
      <w:r w:rsidRPr="00CC5E44">
        <w:rPr>
          <w:color w:val="000000"/>
          <w:lang w:val="uk-UA"/>
        </w:rPr>
        <w:t>Початковий та основний рівні</w:t>
      </w:r>
    </w:p>
    <w:p w:rsidR="00CC5E44" w:rsidRPr="00CC5E44" w:rsidRDefault="00CC5E44" w:rsidP="00CC5E44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center"/>
        <w:rPr>
          <w:color w:val="000000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ПОЯСНЮВАЛЬНА ЗАПИСКА</w:t>
      </w:r>
    </w:p>
    <w:p w:rsidR="00CC5E44" w:rsidRPr="00CC5E44" w:rsidRDefault="00CC5E44" w:rsidP="00CC5E44">
      <w:pPr>
        <w:pStyle w:val="msonormalbullet1gif"/>
        <w:widowControl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Моделювання іграшок-сувенірів – це залучення дітей до народних традицій і художньої культури українського народу в процесі творчої діяльності.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Навчальна програма реалізується в гуртках науково-технічного напряму художньо-технічного профілю та спрямована на вихованців віком від 7 до 14 років.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Метою навчальної програми є формування ключових </w:t>
      </w:r>
      <w:proofErr w:type="spellStart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особистості засобами технічної творчості.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Основні завдання полягають у формуванні таких </w:t>
      </w:r>
      <w:proofErr w:type="spellStart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компетентностей</w:t>
      </w:r>
      <w:proofErr w:type="spellEnd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ізнавальна –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ознайомлення з різними матеріалами, інструментами, техніками виготовлення іграшок-сувенірів;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рактична –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вироблення трудових вмінь, навичок обробки матеріалів, роботи з інструментами, засвоєння технологій виготовлення іграшок-сувенірів;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ворча –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формування творчої особистості, її художнього смаку, пізнавального інтересу, творчої уяви, фантазії, задоволення потреб особистості у творчій самореалізації; емоційний, фізичний та інтелектуальний розвиток;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оціальна –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розвиток стійкого інтересу до мистецтва свого народу, його історії та традицій; виховання позитивних якостей емоційно-вольової сфери (самостійність, наполегливість, працелюбство тощо), доброзичливості у ставленні до інших, вміння працювати в колективі.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передбачає 2 роки навчання: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початковий рівень – 144 год. (4 год. на тиждень), 1-й рік навчання;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основний рівень – 216 год. (6 год. на тиждень), 1-й рік навчання.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Програмою передбачено теоретичні та практичні заняття. При викладанні теоретичного матеріалу використовуються такі методи роботи як розповідь, яка супроводжується показом репродукцій, каталогів, фільмів; бесіди з переглядом і аналізом зразків сувенірів.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заняттях основний час відводиться практичній роботі. До неї входить виготовлення моделей іграшок по шаблону, розробка нових конструкцій, розкрій тканини, пошиття (плетіння) й оздоблення виробів.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навчання вихованці поступово опановують різноманітні техніки виготовлення іграшок. Вони оволодівають новим рівнем знань на основі раніше одержаних відомостей.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першому році навчання діти ознайомлюються з іграшкою як одним із видів українського народного мистецтва, вчаться працювати з різними матеріалами й інструментами. У процесі навчання вони набувають практичних навичок у виготовленні шаблонів, читанні схем, підборі та розкрою матеріалів, пошитті й оздобленні іграшок. Вивчають правила техніки безпеки під час роботи з різними матеріалами й інструментами.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другому році навчання учні ознайомлюються з більш складними технологіями виготовлення іграшок-сувенірів. Тому вони не тільки закріплюють набуті навички та вміння, а й здобувають нові. Гуртківці самостійно працюють із кресленнями, виготовляють об’ємні іграшки, опановують елементи конструювання лялькового одягу.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Весь навчальний процес має творчий і виховний характер. Діти вчаться проектувати та створювати свої іграшки та вироби для практичного вжитку: оформлення житлових кімнат, закладу тощо.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Працюючи над колективними завданнями, вихованці виконують окремі частини спільної композиції. Це дуже згуртовує групу; діти розуміють, що від роботи кожного залежить кінцевий результат. Колективна робота виховує у дітей дружні взаємовідносини, почуття взаємодопомоги.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Робота в гуртку тісно пов’язана з народним мистецтвом, тому учні під час навчання знайомляться з історією української іграшки, відомими народними промислами, такими як вишивка, </w:t>
      </w:r>
      <w:proofErr w:type="spellStart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бісероплетіння</w:t>
      </w:r>
      <w:proofErr w:type="spellEnd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писанкарство.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інтегрує знання гуртківців із різних галузей  знань: креслення, технології, історії, що суттєво доповнює варіативну частину шкільної програми з трудового навчання. Заняття в гуртку відкривають широкі можливості для професійної орієнтації учнів.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З метою естетичного виховання учнів, розширення їх світогляду велике значення мають екскурсії в музеї, на виставки декоративно-ужиткового мистецтва, зустрічі з народними майстрами.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більш успішного засвоєння матеріалу на заняттях необхідно використовувати дидактичний матеріал: яскраві плакати із зображенням іграшок і кресленнями до них, зразки іграшок, різноманітні ілюстративні матеріали, вироби народних майстрів.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 за засвоєнням гуртківцями даної програми здійснюється через поточні перевірки знань та умінь впродовж усього навчання і з урахуванням результатів участі в конкурсах і виставках різних рівнів.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даною програмою можуть проводитись заняття в групах індивідуального навчання, які організовуються відповідно до Положення про порядок організації індивідуальної та групової роботи в позашкільних навчальних закладах (наказ Міністерства освіти і науки №1123 від 10.12.2008р).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Програма є орієнтовною. За необхідності керівник гуртка може внести до програми певні зміни на свій розсуд, які не повинні впливати на загальний зміст навчальної програми та кількість навчальних годин. Незмінними мають залишатися мета, завдання і прогнозований результат освітньої діяльності.</w:t>
      </w: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Початковий рівень, перший рік навчання</w:t>
      </w: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НАВЧАЛЬНО-ТЕМАТИЧНИЙ ПЛАН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4111"/>
        <w:gridCol w:w="1843"/>
        <w:gridCol w:w="1701"/>
        <w:gridCol w:w="1241"/>
      </w:tblGrid>
      <w:tr w:rsidR="00CC5E44" w:rsidRPr="00CC5E44" w:rsidTr="00801889">
        <w:tc>
          <w:tcPr>
            <w:tcW w:w="615" w:type="dxa"/>
            <w:vMerge w:val="restart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  <w:vMerge w:val="restart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785" w:type="dxa"/>
            <w:gridSpan w:val="3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C5E44" w:rsidRPr="00CC5E44" w:rsidTr="00801889">
        <w:tc>
          <w:tcPr>
            <w:tcW w:w="615" w:type="dxa"/>
            <w:vMerge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теоретичних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практичних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Українська народна іграшка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Сувеніри-прикраси з бісеру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Іграшки з тканини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Народна вишивка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В’язання сувенірів гачком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Суспільно корисна робота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Екскурсії, конкурси, свята, виставки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144</w:t>
            </w:r>
          </w:p>
        </w:tc>
      </w:tr>
    </w:tbl>
    <w:p w:rsidR="00CC5E44" w:rsidRPr="00CC5E44" w:rsidRDefault="00CC5E44" w:rsidP="00CC5E44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ЗМІСТ ПРОГРАМИ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/>
          <w:bCs/>
          <w:color w:val="000000"/>
        </w:rPr>
      </w:pPr>
      <w:r w:rsidRPr="00CC5E44">
        <w:rPr>
          <w:b/>
          <w:bCs/>
          <w:color w:val="000000"/>
        </w:rPr>
        <w:t>Вступ (2 год.)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Значення праці в житті людини. Ознайомлення з планом роботи на навчальний рік. Демонстрація зразків саморобних іграшок.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Правила поведінки в колективі, навчальному кабінеті, закладі. Загальні правила безпеки праці. Інструменти, матеріали та пристрої, які необхідні для роботи.</w:t>
      </w:r>
    </w:p>
    <w:p w:rsidR="00CC5E44" w:rsidRPr="00CC5E44" w:rsidRDefault="00CC5E44" w:rsidP="00CC5E44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</w:rPr>
      </w:pPr>
      <w:r w:rsidRPr="00CC5E44">
        <w:rPr>
          <w:b/>
          <w:bCs/>
          <w:color w:val="000000"/>
        </w:rPr>
        <w:t xml:space="preserve">Українська народна іграшка (16 год.)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Історичні дані про іграшку. Національні традиції виготовлення іграшок. Лялька, її роль у культово-обрядових діях нашого народу. Побут і житло у фольклорі.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Поняття про матеріали й інструменти для виготовлення іграшок-сувенірів. Технологія виготовлення української народної іграшки.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вузлової ляльки й іграшок із солоного тіста. Виготовлення закладок і сувенірів-мініатюр.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Сувеніри-прикраси з бісеру (14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Сувеніри-прикраси з бісеру, їх призначення та види. Матеріали й інструменти, необхідні для виготовлення сувенірів із бісеру.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Різноманітність технік і технологія виготовлення виробів із бісеру визначення довжини нитки, способи закріплення ниток на початку та наприкінці роботи, способи нанизування. Поєднання форм та кольорів при нанизуванні. Робота за схемами.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Виготовлення декоративних прикрас із бісеру («квітка», «метелик»).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сувенірів, прикрашених бісером: кулони, браслети.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Іграшки з тканини (66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Іграшки з тканини, їх призначення та властивості. Поняття про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виготовлення іграшок з тканини ручними швами.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Загальні дані про тканину. Види тканин, їх застосування й призначення. Правила виконання ручних робіт. Ручні шви. Шаблони, правила їх виготовлення. Збільшення та зменшення креслення по клітинах.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Виконання зразків ручних швів (петельний шов, косий стібок через край, шви «назад голку» та «вперед голку»). Виготовлення </w:t>
      </w:r>
      <w:proofErr w:type="spellStart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голочниці</w:t>
      </w:r>
      <w:proofErr w:type="spellEnd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Копіювання малюнка, виготовлення шаблонів.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Технологія виготовлення іграшок із тканини ручними швами. Вибір і замальовка моделі іграшки.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Правила роботи з викрійками та виготовлення шаблонів за ними. Розкроювання деталей іграшки та послідовність її виготовлення. Техніка безпеки під час роботи з ножицями, голками, електропраскою.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Види та правила оздоблення іграшок. Виготовлення оздоблювальних елементів (помпон, шнур).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Виготовлення виробів побутово-ужиткового призначення: кухонних </w:t>
      </w:r>
      <w:proofErr w:type="spellStart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прихваток</w:t>
      </w:r>
      <w:proofErr w:type="spellEnd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настінних кишеньок, грілок на заварювальний чайник тощо.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іграшок за зразками та задумом гуртківців.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про виготовлення іграшок із застосуванням шаблонів геометричних фігур (конуса, кулі, овалу, трикутника). Робота з креслярським інструментом.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про ескіз. Розробка іграшок за власним задумом.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і практичне застосування шаблонів геометричних фігур для іграшок.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іграшок на основі двох кульок («курчатко», «ведмедик» та ін.). Виготовлення іграшок для лялькового театру.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Народна вишивка (10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Українська народна вишивка, її історія. Характерні особливості вишивок різних регіонів України. Значення та символіка кольору.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Поняття про орнамент. Технологія ручного вишивання: підготовка тканини, інструментів, пристроїв, добір ниток.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Перенесення візерунка, техніка виконання швів («хрестик», «качалочка»).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зразків різноманітних вишивок. Виготовлення листівок до свят.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В’язання сувенірів гачком (22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Поняття про в’язані сувеніри. Основи в’язання гачком. Умовні позначення. Плетіння різноманітних елементів: ланцюжок-основа, стовпчик без накиду, стовпчик з одним і більше накидами, дужки з повітряних петель, кільце.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Поняття про схеми. Записування узорів.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Збільшення і зменшення кількості стовпчиків. Принцип плетіння кола, квадрата.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В’язання різних зразків візерунків. В’язаний виріб: «мишка», «сонечко», «зайчик» та ін. 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Суспільно корисна робота (6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іграшок для ярмарків, виставок, дитячого будинку.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Екскурсії, конкурси, свята, виставки (6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Екскурсії, конкурси, виставки декоративно-ужиткового мистецтва. Організація та проведення різноманітних масових заходів. 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Підсумок (2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Підведення підсумків роботи гуртка. Відзначення кращих вихованців.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ПРОГНОЗОВАНИЙ РЕЗУЛЬТАТ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знати: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українські національні традиції, національний костюм;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історію народної іграшки;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основні властивості кольорів;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відомості про народну вишивку;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технологію ручного вишивання;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види тканин, їх застосування і призначення;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правила робот </w:t>
      </w:r>
      <w:proofErr w:type="spellStart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из</w:t>
      </w:r>
      <w:proofErr w:type="spellEnd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викрійками, виготовлення шаблонів;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поняття про в’язані вироби;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правила техніки безпеки під час роботи.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CC5E44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вміти: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підбирати тканини;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виконувати ручні шви;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впізнавати геометричні фігури (трикутник, квадрат, прямокутник, коло) і геометричні тіла (куб, куля, циліндр, конус, призма);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користуватися кресленнями;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виконувати ескіз виробу;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виготовляти шаблони деталей іграшки.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У вихованців мають бути сформовані компетентності: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ізнавальна –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ознайомлення з різними матеріалами, інструментами;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рактична –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вироблення вмінь, навичок обробки матеріалів, роботи з інструментами;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ворча –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формування творчої особистості, її художнього смаку, пізнавального інтересу, творчої уяви, фантазії;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оціальна –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розвиток стійкого інтересу до мистецтва українського народу, його історії та традицій. </w:t>
      </w: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  <w:t>Основний рівень, перший рік навчання</w:t>
      </w: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НАВЧАЛЬНО-ТЕМАТИЧНИЙ ПЛАН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4111"/>
        <w:gridCol w:w="1843"/>
        <w:gridCol w:w="1701"/>
        <w:gridCol w:w="1241"/>
      </w:tblGrid>
      <w:tr w:rsidR="00CC5E44" w:rsidRPr="00CC5E44" w:rsidTr="00801889">
        <w:tc>
          <w:tcPr>
            <w:tcW w:w="615" w:type="dxa"/>
            <w:vMerge w:val="restart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1" w:type="dxa"/>
            <w:vMerge w:val="restart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785" w:type="dxa"/>
            <w:gridSpan w:val="3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C5E44" w:rsidRPr="00CC5E44" w:rsidTr="00801889">
        <w:tc>
          <w:tcPr>
            <w:tcW w:w="615" w:type="dxa"/>
            <w:vMerge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теоретичних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практичних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Іграшки з бісеру 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Іграшки з тканини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Художня аплікація з тканини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М’яка іграшка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Національна лялька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Писанковий розпис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В’язання сувенірів на спицях 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Суспільно корисна робота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Екскурсії, конкурси, свята, виставки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Підсумок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C5E44" w:rsidRPr="00CC5E44" w:rsidTr="00801889">
        <w:tc>
          <w:tcPr>
            <w:tcW w:w="615" w:type="dxa"/>
          </w:tcPr>
          <w:p w:rsidR="00CC5E44" w:rsidRPr="00CC5E44" w:rsidRDefault="00CC5E44" w:rsidP="0080188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CC5E44" w:rsidRPr="00CC5E44" w:rsidRDefault="00CC5E44" w:rsidP="00801889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70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179</w:t>
            </w:r>
          </w:p>
        </w:tc>
        <w:tc>
          <w:tcPr>
            <w:tcW w:w="1241" w:type="dxa"/>
          </w:tcPr>
          <w:p w:rsidR="00CC5E44" w:rsidRPr="00CC5E44" w:rsidRDefault="00CC5E44" w:rsidP="0080188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216</w:t>
            </w:r>
          </w:p>
        </w:tc>
      </w:tr>
    </w:tbl>
    <w:p w:rsidR="00CC5E44" w:rsidRPr="00CC5E44" w:rsidRDefault="00CC5E44" w:rsidP="00CC5E44">
      <w:pPr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ЗМІСТ ПРОГРАМИ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b/>
          <w:bCs/>
          <w:color w:val="000000"/>
        </w:rPr>
      </w:pPr>
      <w:r w:rsidRPr="00CC5E44">
        <w:rPr>
          <w:b/>
          <w:bCs/>
          <w:color w:val="000000"/>
        </w:rPr>
        <w:t>Вступ (3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Ознайомлення з планом роботи на навчальний рік. Інструменти, матеріали та прилади, необхідні для роботи. Правила поведінки в колективі. Правила техніки безпеки на заняттях.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</w:rPr>
      </w:pPr>
      <w:r w:rsidRPr="00CC5E44">
        <w:rPr>
          <w:b/>
          <w:bCs/>
          <w:color w:val="000000"/>
        </w:rPr>
        <w:t xml:space="preserve">Іграшки з бісеру (18 год.)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Технологія виготовлення об’ємних іграшок з бісеру. Добір матеріалів. Умовні позначення. Підготовка шаблонів, каркасів для іграшок-сувенірів. Викроювання деталей. Послідовність з’єднання деталей іграшки.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Виготовлення дрібних деталей. Підбір бісеру за розміром і кольором. Техніка безпечної роботи з інструментами.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об’ємних іграшок з бісеру.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Іграшки з тканини (6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Поняття про виготовлення іграшок із тканини на швейній машині. Підготовка машини до роботи: підбір і установка машинних голок, регулювання натягування ниток, намотування ниток на шпульку.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Техніка безпеки, санітарно-гігієнічні вимоги під час роботи на швейній машині: робоча поза, освітлення та ін. Машинні шви, їх виконання.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Робота на швейній машині. Підготовка машини до роботи. Виконання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машинних швів: зшивного, </w:t>
      </w:r>
      <w:proofErr w:type="spellStart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запошивного</w:t>
      </w:r>
      <w:proofErr w:type="spellEnd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настрочного</w:t>
      </w:r>
      <w:proofErr w:type="spellEnd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Художня аплікація з тканини (27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Аплікація з тканини, її види. Підбір тканини за фактурою і кольором. Композиція та оздоблювальні елементи. Розробка ескізу. Виготовлення шаблонів. Перенесення малюнка на тканину. Розкрій деталей аплікації. З’єднання та наклеювання деталей на підоснову.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Печворк</w:t>
      </w:r>
      <w:proofErr w:type="spellEnd"/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види й технологія виготовлення. Сувеніри з клаптиків міцних тканин, драпу, шкіри.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картин-панно, декоративних сумок, килимів.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М’яка іграшка (54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Поняття про м’які іграшки з різноманітних матеріалів. Текстильні матеріали та правила їх комбінування при виготовленні об’ємних іграшок.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Технологія виготовлення іграшки. Підготовка шаблонів і розкрій деталей іграшки. Поєднання ручних і машинних робіт. Використання каркасів при виготовленні м’якої іграшки, їх види. Матеріали для набивання іграшки. Правила набивання деталей іграшки.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Фурнітура та її виготовлення. Оформлення іграшки згідно з ескізом.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</w:t>
      </w: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Виготовлення м’яких іграшок із різноманітних матеріалів. 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Національна лялька (42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. Національна лялька із текстильних матеріалів. Виготовлення ляльки та регіональні особливості її оформлення. Поняття про український народний костюм, його елементи, вишивка. Елементи конструювання одягу для ляльок. Виготовлення сукні. Оздоблення одягу.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Виготовлення ляльки. Креслення деталей ляльки, розкрій та зшивання деталей. Виготовлення волосся. Оформлення обличчя ляльки.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українського народного костюму для національної ляльки. Обмірювання ляльки, побудова найпростіших викрійок одягу на неї. Пошиття лялькового одягу. Виготовлення українського костюму (сорочка плахта, віночок).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Писанковий розпис (15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Історичні дані про виникнення писанкового розпису в Україні. Основи символіки та композиції.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Технологія розпису писанок на основі геометричних і рослинних орнаментів. Матеріали, інструменти, обладнання. Техніка безпеки.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Виконання писанкового розпису. Розпис писанок за композицією, характерною для свого регіону. 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В’язання сувенірів на спицях (24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Теоретична частина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В’язання на спицях. Матеріали та інструменти. Основи плетіння й обробки полотна: набір петель початкового ряду, лицьова і виворотна петлі, накиди, крайні петлі.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Поняття про зразок. Ажурне та декоративне в’язання. Розрахунок петель. Умовні позначення на схемах. 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uk-UA"/>
        </w:rPr>
        <w:t>Практична частина</w:t>
      </w:r>
      <w:r w:rsidRPr="00CC5E44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.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Виготовлення в’язаних сувенірів на спицях. 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>Суспільно корисна робота (12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Виготовлення іграшок для ярмарків, виставок, дитячого будинку.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bCs/>
          <w:color w:val="000000"/>
        </w:rPr>
        <w:t xml:space="preserve"> Екскурсії, конкурси, свята, виставки (12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Екскурсії, конкурси, виставки декоративно-ужиткового мистецтва. Організація та проведення різноманітних масових заходів. </w:t>
      </w:r>
    </w:p>
    <w:p w:rsidR="00CC5E44" w:rsidRPr="00CC5E44" w:rsidRDefault="00CC5E44" w:rsidP="00CC5E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CC5E44">
        <w:rPr>
          <w:b/>
          <w:color w:val="000000"/>
        </w:rPr>
        <w:t xml:space="preserve"> Підсумок (3 год.)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Підведення підсумків роботи гуртка. Відзначення кращих вихованців.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ПРОГНОЗОВАНИЙ РЕЗУЛЬТАТ</w:t>
      </w:r>
    </w:p>
    <w:p w:rsidR="00CC5E44" w:rsidRPr="00CC5E44" w:rsidRDefault="00CC5E44" w:rsidP="00CC5E44">
      <w:pPr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знати: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українські національні традиції, національний костюм;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історію народної іграшки;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властивості різних текстильних матеріалів;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способи з’єднання тканини;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види декоративного оздоблення виробів;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прийоми в’язання гачком і на спицях;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умовні позначення на схемах;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правила техніки безпеки під час роботи.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CC5E44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Вихованці мають вміти: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підбирати тканини за фактурою та кольоровою гамою;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виконувати розкрій деталей;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виготовляти оздоблювальні елементи;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добирати пряжу та гачок (спиці) для в’язання;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читати і записувати схеми узорів; </w:t>
      </w:r>
    </w:p>
    <w:p w:rsidR="00CC5E44" w:rsidRPr="00CC5E44" w:rsidRDefault="00CC5E44" w:rsidP="00CC5E44">
      <w:pPr>
        <w:numPr>
          <w:ilvl w:val="0"/>
          <w:numId w:val="3"/>
        </w:num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готувати швейну машину до роботи та вміти працювати на ній.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CC5E44">
        <w:rPr>
          <w:rFonts w:ascii="Times New Roman" w:hAnsi="Times New Roman" w:cs="Times New Roman"/>
          <w:bCs/>
          <w:i/>
          <w:color w:val="000000"/>
          <w:sz w:val="24"/>
          <w:szCs w:val="24"/>
          <w:lang w:val="uk-UA"/>
        </w:rPr>
        <w:t>У вихованців мають бути сформовані компетентності: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ізнавальна –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ознайомлення з різними матеріалами, інструментами, техніками;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рактична –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вироблення вмінь та навичок обробки матеріалів, роботи з інструментами, засвоєння різних технологій;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ворча –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формування творчої особистості, її художнього смаку, пізнавального інтересу, творчої уяви, фантазії, задоволення потреб особистості у творчій самореалізації; </w:t>
      </w:r>
    </w:p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CC5E44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оціальна – </w:t>
      </w:r>
      <w:r w:rsidRPr="00CC5E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розвиток стійкого інтересу до мистецтва свого народу, його історії та традицій, виховання самостійності, наполегливості, працелюбства, доброзичливості, товариськості у ставленні до інших, вміння працювати в колективі тощо. </w:t>
      </w:r>
    </w:p>
    <w:p w:rsidR="00CC5E44" w:rsidRPr="00CC5E44" w:rsidRDefault="00CC5E44" w:rsidP="00CC5E44">
      <w:pPr>
        <w:overflowPunct w:val="0"/>
        <w:ind w:firstLine="340"/>
        <w:contextualSpacing/>
        <w:jc w:val="both"/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color w:val="231F20"/>
          <w:sz w:val="24"/>
          <w:szCs w:val="24"/>
          <w:lang w:val="uk-UA"/>
        </w:rPr>
        <w:t xml:space="preserve">               ОРІЄНТОВНИЙ ПЕРЕЛІК ОБЛАДНАННЯ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885"/>
        <w:gridCol w:w="1725"/>
      </w:tblGrid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Основне обладнання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Кіл-ть</w:t>
            </w:r>
            <w:proofErr w:type="spellEnd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</w:tr>
      <w:tr w:rsidR="00CC5E44" w:rsidRPr="00CC5E44" w:rsidTr="00801889">
        <w:tc>
          <w:tcPr>
            <w:tcW w:w="9204" w:type="dxa"/>
            <w:gridSpan w:val="3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Матеріали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Бісер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наборів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Блискавки різні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Ватин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м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Велюр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Гудзики</w:t>
            </w:r>
            <w:proofErr w:type="spellEnd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Гумова стрічка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мотки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Дріт (Д-1,5-2,5 мм)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м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Калька для олівця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рулони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Клей «</w:t>
            </w:r>
            <w:proofErr w:type="spellStart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Бутекс</w:t>
            </w:r>
            <w:proofErr w:type="spellEnd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«Момент», ПВА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 банок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Кольорові стрічки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упаковок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Крейда для дошки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Крейда для розкрою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Моток ліски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ниток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комплектів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Набір стеклярусу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комплектів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«Ірис»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упаковок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«</w:t>
            </w:r>
            <w:proofErr w:type="spellStart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Штопка</w:t>
            </w:r>
            <w:proofErr w:type="spellEnd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упаковок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акрилові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комплектів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бавовняні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кг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кольорові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муліне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мотків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синтетичні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кг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швейні №30, 40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Нитки шерстяні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кг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Фарби для шкіри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наборів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Обрізки шкіри натуральної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міліметровий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рулони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Синтепон</w:t>
            </w:r>
            <w:proofErr w:type="spellEnd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м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Синтетичний трикотаж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Тасьма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комплектів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для вишивання хрестиком (канва)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м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Тканина льняна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м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Фломастери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наборів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Фурнітура різна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упаковка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Хутро штучне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м</w:t>
            </w:r>
          </w:p>
        </w:tc>
      </w:tr>
      <w:tr w:rsidR="00CC5E44" w:rsidRPr="00CC5E44" w:rsidTr="00801889">
        <w:tc>
          <w:tcPr>
            <w:tcW w:w="9204" w:type="dxa"/>
            <w:gridSpan w:val="3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Прилади та  пристосування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Гачки різних розмірів (2-5 мм)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комплектів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Голка для бісеру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Голка звичайна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Голки трикотажні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комплектів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Голки швейні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наборів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Дошка для прасування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Косинець класний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Кусачки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Лекало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 дерев’яна 1000 мм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 закрійника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 масштабна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Машинка швейна побутова з електричним приводом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Наперсток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Настільні лампи для швейних машин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Ножиці «</w:t>
            </w:r>
            <w:proofErr w:type="spellStart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зигзаг</w:t>
            </w:r>
            <w:proofErr w:type="spellEnd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Ножиці побутові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Ножиці швейні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П’яльця різного діаметра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Пензлик № 1,2,3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Підставка під праску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Пінцет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Плоскогубці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Праска електрична з терморегулятором та </w:t>
            </w:r>
            <w:proofErr w:type="spellStart"/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парозвужувачем</w:t>
            </w:r>
            <w:proofErr w:type="spellEnd"/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Спиці різних розмірів (2-5 мм)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комплектів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Стрічка сантиметрова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Циркуль класний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Шпильки в’язальні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Шпильки швейні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упаковка</w:t>
            </w:r>
          </w:p>
        </w:tc>
      </w:tr>
      <w:tr w:rsidR="00CC5E44" w:rsidRPr="00CC5E44" w:rsidTr="00801889">
        <w:tc>
          <w:tcPr>
            <w:tcW w:w="9204" w:type="dxa"/>
            <w:gridSpan w:val="3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Друковані таблиці, плакати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плетіння 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Вишивка бісером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Плетіння бісером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машинних швів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комплектів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ручних швів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комплектів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Схеми плетіння виробів із бісеру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наборів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деталей в’язаних виробів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техніки безпеки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</w:t>
            </w:r>
          </w:p>
        </w:tc>
      </w:tr>
      <w:tr w:rsidR="00CC5E44" w:rsidRPr="00CC5E44" w:rsidTr="00801889">
        <w:tc>
          <w:tcPr>
            <w:tcW w:w="9204" w:type="dxa"/>
            <w:gridSpan w:val="3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Картки для індивідуальної роботи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в’язаних деталей та виробів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наборів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машинних швів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комплектів</w:t>
            </w:r>
          </w:p>
        </w:tc>
      </w:tr>
      <w:tr w:rsidR="00CC5E44" w:rsidRPr="00CC5E44" w:rsidTr="00801889">
        <w:tc>
          <w:tcPr>
            <w:tcW w:w="594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885" w:type="dxa"/>
          </w:tcPr>
          <w:p w:rsidR="00CC5E44" w:rsidRPr="00CC5E44" w:rsidRDefault="00CC5E44" w:rsidP="00801889">
            <w:pPr>
              <w:overflowPunct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ручних швів</w:t>
            </w:r>
          </w:p>
        </w:tc>
        <w:tc>
          <w:tcPr>
            <w:tcW w:w="1725" w:type="dxa"/>
          </w:tcPr>
          <w:p w:rsidR="00CC5E44" w:rsidRPr="00CC5E44" w:rsidRDefault="00CC5E44" w:rsidP="00801889">
            <w:pPr>
              <w:overflowPunct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5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комплектів</w:t>
            </w:r>
          </w:p>
        </w:tc>
      </w:tr>
    </w:tbl>
    <w:p w:rsidR="00CC5E44" w:rsidRPr="00CC5E44" w:rsidRDefault="00CC5E44" w:rsidP="00CC5E44">
      <w:pPr>
        <w:overflowPunct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overflowPunct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CC5E44" w:rsidRPr="00CC5E44" w:rsidRDefault="00CC5E44" w:rsidP="00CC5E44">
      <w:pPr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ЛІТЕРАТУРА</w:t>
      </w:r>
    </w:p>
    <w:p w:rsidR="00CC5E44" w:rsidRPr="00CC5E44" w:rsidRDefault="00CC5E44" w:rsidP="00CC5E4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Авксентьева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 О. Г. Українська іграшка / О.Г.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Авксентьева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, І.Д.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Авдеева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. – К.: Мистецтво, 1973. – 196 с.</w:t>
      </w:r>
    </w:p>
    <w:p w:rsidR="00CC5E44" w:rsidRPr="00CC5E44" w:rsidRDefault="00CC5E44" w:rsidP="00CC5E4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2. Бойко, М. Подаруй ми писаночку: альбом /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авт.-упоряд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. М. Бойко; худ.      Б.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Губаль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; літ. –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упоряд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. Н. Бабій. – 2-е вид.,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доп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. – Л.: Каменяр : Ґердан Графіка, 2001. – 95 с. – ISBN 5-7745-0868-4.</w:t>
      </w:r>
    </w:p>
    <w:p w:rsidR="00CC5E44" w:rsidRPr="00CC5E44" w:rsidRDefault="00CC5E44" w:rsidP="00CC5E4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3. Борецька Є.Я. Технологія виготовлення легкого жіночого та дитячого одягу /Є.Я. Борецька, П.М.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Малюга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. – К.: Вища школа, 1992. – 367 с.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4.</w:t>
      </w:r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 Горобець, І.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Твої іграшки </w:t>
      </w: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/ І. Горобець.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— К.: Веселка, 1970. – 122 с.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5. Декоративно-ужиткове мистецтво: Словник / За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заг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. ред. Я. П. Запас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softHyphen/>
        <w:t>ка. – Львів: Афіша, 2000. – т. 1-2.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6. Кочетова С. В.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Мягкая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грушка.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Игрушки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с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бисером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</w:t>
      </w: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/ С.В.Кочетова.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–М.: РИПОЛ КЛАССИК, 2001. – 40 с. – ISBN 5-7905-1036-1.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7. Кришталева В. С.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Вязание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узоров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крючком </w:t>
      </w: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В.С. Кришталева. –М.: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Легпромбытиздат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, 1987. – 168 с.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8. </w:t>
      </w:r>
      <w:proofErr w:type="spellStart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Кульська-Крішчечко</w:t>
      </w:r>
      <w:proofErr w:type="spellEnd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 М.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Декоративні в’язані вироби </w:t>
      </w: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М.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Кульська-Крышчечко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. – К.: Техніка, 1985. – 136 с.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9. Максимова М. В.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Азбука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в’язания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</w:t>
      </w: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/ М.В. Максимова.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>– М.: ПК «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Атгач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», 1992. – 56 с.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10. </w:t>
      </w:r>
      <w:proofErr w:type="spellStart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Молотобарова</w:t>
      </w:r>
      <w:proofErr w:type="spellEnd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 О. С.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Кружок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изготовления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игрушок-сувениров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пособие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 для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руководителей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кружков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общеобразовательной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школы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внешкольных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учреждений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 / О.С.</w:t>
      </w:r>
      <w:proofErr w:type="spellStart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>Молотобарова</w:t>
      </w:r>
      <w:proofErr w:type="spellEnd"/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– М.: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Просвещение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, 1990. – 177 с. – ISBN 5-09-002664-5.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19"/>
          <w:color w:val="000000"/>
          <w:sz w:val="24"/>
          <w:szCs w:val="24"/>
          <w:lang w:val="uk-UA"/>
        </w:rPr>
        <w:t xml:space="preserve">11. </w:t>
      </w:r>
      <w:proofErr w:type="spellStart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Наулко</w:t>
      </w:r>
      <w:proofErr w:type="spellEnd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 В.І.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>Культура і побут населення України: Навчальний посібник / В.</w:t>
      </w:r>
      <w:proofErr w:type="spellStart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Наулко</w:t>
      </w:r>
      <w:proofErr w:type="spellEnd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, Л.А. </w:t>
      </w:r>
      <w:proofErr w:type="spellStart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Артюх</w:t>
      </w:r>
      <w:proofErr w:type="spellEnd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, В.Ф. Горлечко.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– К.: Либідь, 1993. – 288 с. (2-е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изд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.). – ISBN 5-325-00304-6.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12. Наш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дом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. –К.: Час, 1990.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–Вып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. 8.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13. Програма гуртка «Фольклорна лялька» /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Укл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. Л. М.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Божко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. –К.: Інс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softHyphen/>
        <w:t>титут змісту і методів навчання, 1997. – 84 с.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19"/>
          <w:color w:val="000000"/>
          <w:sz w:val="24"/>
          <w:szCs w:val="24"/>
          <w:lang w:val="uk-UA" w:eastAsia="uk-UA"/>
        </w:rPr>
        <w:t>14. Трудове навчання: Програми для загальноосвітніх навчальних закладів. 5-9 класи. –К.: Шкільний світ, 2001. – 321 с.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26"/>
          <w:rFonts w:ascii="Times New Roman" w:hAnsi="Times New Roman" w:cs="Times New Roman"/>
          <w:i w:val="0"/>
          <w:color w:val="000000"/>
          <w:sz w:val="24"/>
          <w:szCs w:val="24"/>
          <w:lang w:val="uk-UA" w:eastAsia="uk-UA"/>
        </w:rPr>
        <w:t xml:space="preserve">15. </w:t>
      </w:r>
      <w:proofErr w:type="spellStart"/>
      <w:r w:rsidRPr="00CC5E44">
        <w:rPr>
          <w:rStyle w:val="FontStyle126"/>
          <w:rFonts w:ascii="Times New Roman" w:hAnsi="Times New Roman" w:cs="Times New Roman"/>
          <w:i w:val="0"/>
          <w:color w:val="000000"/>
          <w:sz w:val="24"/>
          <w:szCs w:val="24"/>
          <w:lang w:val="uk-UA" w:eastAsia="uk-UA"/>
        </w:rPr>
        <w:t>Р</w:t>
      </w:r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адкевич</w:t>
      </w:r>
      <w:proofErr w:type="spellEnd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 В. О.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Технологія вишивки: Підручник для учнів професійних, навчально-виховних закладів, педагогічних училищ, коледжів та позашкільних установ / В.О. </w:t>
      </w:r>
      <w:proofErr w:type="spellStart"/>
      <w:r w:rsidRPr="00CC5E44">
        <w:rPr>
          <w:rStyle w:val="FontStyle126"/>
          <w:rFonts w:ascii="Times New Roman" w:hAnsi="Times New Roman" w:cs="Times New Roman"/>
          <w:i w:val="0"/>
          <w:color w:val="000000"/>
          <w:sz w:val="24"/>
          <w:szCs w:val="24"/>
          <w:lang w:val="uk-UA" w:eastAsia="uk-UA"/>
        </w:rPr>
        <w:t>Р</w:t>
      </w:r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адкечнч</w:t>
      </w:r>
      <w:proofErr w:type="spellEnd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, Г.М. Пащенко; з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а ред. Н.Г.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Нечкало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. –К:. Вища школа, 1997. – 303 с.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19"/>
          <w:color w:val="000000"/>
          <w:sz w:val="24"/>
          <w:szCs w:val="24"/>
          <w:lang w:val="uk-UA" w:eastAsia="uk-UA"/>
        </w:rPr>
        <w:t>16. Традиційне й особистісне у мистецтві</w:t>
      </w:r>
      <w:r w:rsidRPr="00CC5E44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Колективне дослідження за матеріалами ІV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Гончарівських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читань /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Відп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. ред. М.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Селівачова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. –К.: УЦНК «Музей Івана Гончара», 2002. – 423 с.</w:t>
      </w:r>
    </w:p>
    <w:p w:rsidR="00CC5E44" w:rsidRPr="00CC5E44" w:rsidRDefault="00CC5E44" w:rsidP="00CC5E44">
      <w:pPr>
        <w:pStyle w:val="NoSpacing"/>
        <w:jc w:val="both"/>
        <w:rPr>
          <w:rStyle w:val="FontStyle119"/>
          <w:color w:val="000000"/>
          <w:sz w:val="24"/>
          <w:szCs w:val="24"/>
          <w:lang w:val="uk-UA" w:eastAsia="uk-UA"/>
        </w:rPr>
      </w:pP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17. Українська народна іграшка.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–Львів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, 1980.</w:t>
      </w:r>
    </w:p>
    <w:p w:rsidR="00CC5E44" w:rsidRPr="00CC5E44" w:rsidRDefault="00CC5E44" w:rsidP="00CC5E44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18. </w:t>
      </w:r>
      <w:proofErr w:type="spellStart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Хазенбанк</w:t>
      </w:r>
      <w:proofErr w:type="spellEnd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 В.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Сделай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сам / В.</w:t>
      </w:r>
      <w:proofErr w:type="spellStart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Хазенбанк</w:t>
      </w:r>
      <w:proofErr w:type="spellEnd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, Э. </w:t>
      </w:r>
      <w:proofErr w:type="spellStart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>Хениш</w:t>
      </w:r>
      <w:proofErr w:type="spellEnd"/>
      <w:r w:rsidRPr="00CC5E44">
        <w:rPr>
          <w:rStyle w:val="FontStyle121"/>
          <w:b w:val="0"/>
          <w:i w:val="0"/>
          <w:color w:val="000000"/>
          <w:sz w:val="24"/>
          <w:szCs w:val="24"/>
          <w:lang w:val="uk-UA" w:eastAsia="uk-UA"/>
        </w:rPr>
        <w:t xml:space="preserve"> </w:t>
      </w:r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– Берлин: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Фольк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унд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CC5E44">
        <w:rPr>
          <w:rStyle w:val="FontStyle119"/>
          <w:color w:val="000000"/>
          <w:sz w:val="24"/>
          <w:szCs w:val="24"/>
          <w:lang w:val="uk-UA" w:eastAsia="uk-UA"/>
        </w:rPr>
        <w:t>Биссен</w:t>
      </w:r>
      <w:proofErr w:type="spellEnd"/>
      <w:r w:rsidRPr="00CC5E44">
        <w:rPr>
          <w:rStyle w:val="FontStyle119"/>
          <w:color w:val="000000"/>
          <w:sz w:val="24"/>
          <w:szCs w:val="24"/>
          <w:lang w:val="uk-UA" w:eastAsia="uk-UA"/>
        </w:rPr>
        <w:t>, 1990. – 176 с. – ISBN 3-06-282593-6.</w:t>
      </w:r>
    </w:p>
    <w:p w:rsidR="00CC5E44" w:rsidRPr="00CC5E44" w:rsidRDefault="00CC5E44" w:rsidP="00CC5E44">
      <w:pPr>
        <w:overflowPunct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F59FA" w:rsidRPr="00CC5E44" w:rsidRDefault="002F59F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F59FA" w:rsidRPr="00CC5E44" w:rsidSect="00CC5E44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1B1"/>
    <w:multiLevelType w:val="hybridMultilevel"/>
    <w:tmpl w:val="30AE0E48"/>
    <w:lvl w:ilvl="0" w:tplc="7F6A702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7A2BD5"/>
    <w:multiLevelType w:val="hybridMultilevel"/>
    <w:tmpl w:val="849E00F4"/>
    <w:lvl w:ilvl="0" w:tplc="CB4CAF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43D085F"/>
    <w:multiLevelType w:val="hybridMultilevel"/>
    <w:tmpl w:val="DCCAC13E"/>
    <w:lvl w:ilvl="0" w:tplc="FD16CB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E44"/>
    <w:rsid w:val="002F59FA"/>
    <w:rsid w:val="00CC5E4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CC5E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CC5E44"/>
    <w:pPr>
      <w:widowControl/>
      <w:autoSpaceDE/>
      <w:autoSpaceDN/>
      <w:adjustRightInd/>
      <w:spacing w:before="120" w:after="60"/>
    </w:pPr>
    <w:rPr>
      <w:rFonts w:ascii="Tahoma" w:hAnsi="Tahoma" w:cs="Times New Roman"/>
      <w:lang w:eastAsia="zh-CN"/>
    </w:rPr>
  </w:style>
  <w:style w:type="paragraph" w:customStyle="1" w:styleId="ListParagraph">
    <w:name w:val="List Paragraph"/>
    <w:basedOn w:val="a"/>
    <w:rsid w:val="00CC5E4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NoSpacing">
    <w:name w:val="No Spacing"/>
    <w:link w:val="NoSpacingChar"/>
    <w:rsid w:val="00CC5E4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locked/>
    <w:rsid w:val="00CC5E44"/>
    <w:rPr>
      <w:rFonts w:ascii="Calibri" w:eastAsia="Calibri" w:hAnsi="Calibri" w:cs="Times New Roman"/>
      <w:lang w:val="en-US"/>
    </w:rPr>
  </w:style>
  <w:style w:type="character" w:customStyle="1" w:styleId="FontStyle119">
    <w:name w:val="Font Style119"/>
    <w:rsid w:val="00CC5E44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rsid w:val="00CC5E4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6">
    <w:name w:val="Font Style126"/>
    <w:rsid w:val="00CC5E44"/>
    <w:rPr>
      <w:rFonts w:ascii="Consolas" w:hAnsi="Consolas" w:cs="Consolas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13491</Words>
  <Characters>7690</Characters>
  <Application>Microsoft Office Word</Application>
  <DocSecurity>0</DocSecurity>
  <Lines>64</Lines>
  <Paragraphs>42</Paragraphs>
  <ScaleCrop>false</ScaleCrop>
  <Company/>
  <LinksUpToDate>false</LinksUpToDate>
  <CharactersWithSpaces>21139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Олександрівна</dc:creator>
  <cp:keywords/>
  <dc:description/>
  <cp:lastModifiedBy>Галина Олександрівна</cp:lastModifiedBy>
  <cp:revision>2</cp:revision>
  <cp:lastPrinted>2016-10-07T08:25:00Z</cp:lastPrinted>
  <dcterms:created xsi:type="dcterms:W3CDTF">2016-10-07T08:19:00Z</dcterms:created>
  <dcterms:modified xsi:type="dcterms:W3CDTF">2016-10-07T08:25:00Z</dcterms:modified>
</cp:coreProperties>
</file>